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4F5DB" w14:textId="7A9B8BB0" w:rsidR="00063192" w:rsidRDefault="00F530A4" w:rsidP="0006319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1312" behindDoc="0" locked="0" layoutInCell="1" allowOverlap="1" wp14:anchorId="36FE6CDF" wp14:editId="18C6D90D">
                <wp:simplePos x="0" y="0"/>
                <wp:positionH relativeFrom="column">
                  <wp:posOffset>2308908</wp:posOffset>
                </wp:positionH>
                <wp:positionV relativeFrom="paragraph">
                  <wp:posOffset>387063</wp:posOffset>
                </wp:positionV>
                <wp:extent cx="41719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171950" cy="80010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http://schemas.microsoft.com/office/word/2018/wordml" xmlns:w16cex="http://schemas.microsoft.com/office/word/2018/wordml/cex"/>
                          </a:ext>
                        </a:extLst>
                      </wps:spPr>
                      <wps:txb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1E9F00C3" w:rsidR="00456576" w:rsidRPr="00510615" w:rsidRDefault="00510615" w:rsidP="00456576">
                            <w:pPr>
                              <w:jc w:val="center"/>
                              <w:rPr>
                                <w:rFonts w:ascii="Arial Rounded MT Bold" w:hAnsi="Arial Rounded MT Bold"/>
                                <w:b/>
                                <w:color w:val="833C0B" w:themeColor="accent2" w:themeShade="80"/>
                                <w:sz w:val="52"/>
                                <w:szCs w:val="52"/>
                                <w:lang w:val="en-US"/>
                              </w:rPr>
                            </w:pP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w:t>
                            </w:r>
                            <w:r w:rsidR="00456576"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w:t>
                            </w: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I ALTERNE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E6CDF" id="_x0000_t202" coordsize="21600,21600" o:spt="202" path="m,l,21600r21600,l21600,xe">
                <v:stroke joinstyle="miter"/>
                <v:path gradientshapeok="t" o:connecttype="rect"/>
              </v:shapetype>
              <v:shape id="Casella di testo 1" o:spid="_x0000_s1026" type="#_x0000_t202" style="position:absolute;margin-left:181.8pt;margin-top:30.5pt;width:328.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" filled="f" stroked="f">
                <v:textbo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1E9F00C3" w:rsidR="00456576" w:rsidRPr="00510615" w:rsidRDefault="00510615" w:rsidP="00456576">
                      <w:pPr>
                        <w:jc w:val="center"/>
                        <w:rPr>
                          <w:rFonts w:ascii="Arial Rounded MT Bold" w:hAnsi="Arial Rounded MT Bold"/>
                          <w:b/>
                          <w:color w:val="833C0B" w:themeColor="accent2" w:themeShade="80"/>
                          <w:sz w:val="52"/>
                          <w:szCs w:val="52"/>
                          <w:lang w:val="en-US"/>
                        </w:rPr>
                      </w:pP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A</w:t>
                      </w:r>
                      <w:r w:rsidR="00456576"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w:t>
                      </w:r>
                      <w:r w:rsidRPr="00510615">
                        <w:rPr>
                          <w:rFonts w:ascii="Calibri" w:eastAsiaTheme="majorEastAsia" w:hAnsi="Calibri" w:cs="Calibri"/>
                          <w:b/>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I ALTERNE</w:t>
                      </w:r>
                    </w:p>
                  </w:txbxContent>
                </v:textbox>
              </v:shape>
            </w:pict>
          </mc:Fallback>
        </mc:AlternateContent>
      </w:r>
      <w:r>
        <w:rPr>
          <w:noProof/>
        </w:rPr>
        <w:drawing>
          <wp:anchor distT="0" distB="0" distL="114300" distR="114300" simplePos="0" relativeHeight="251662336" behindDoc="0" locked="0" layoutInCell="1" allowOverlap="1" wp14:anchorId="627018D6" wp14:editId="0780402F">
            <wp:simplePos x="0" y="0"/>
            <wp:positionH relativeFrom="column">
              <wp:posOffset>36195</wp:posOffset>
            </wp:positionH>
            <wp:positionV relativeFrom="paragraph">
              <wp:posOffset>232410</wp:posOffset>
            </wp:positionV>
            <wp:extent cx="554355" cy="770255"/>
            <wp:effectExtent l="0" t="0" r="4445" b="4445"/>
            <wp:wrapSquare wrapText="bothSides"/>
            <wp:docPr id="2" name="Immagine 2" descr="C:\Users\Chiara\Desktop\azione cattolica.png"/>
            <wp:cNvGraphicFramePr/>
            <a:graphic xmlns:a="http://schemas.openxmlformats.org/drawingml/2006/main">
              <a:graphicData uri="http://schemas.openxmlformats.org/drawingml/2006/picture">
                <pic:pic xmlns:pic="http://schemas.openxmlformats.org/drawingml/2006/picture">
                  <pic:nvPicPr>
                    <pic:cNvPr id="1" name="Immagine 1" descr="C:\Users\Chiara\Desktop\azione cattolica.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54355" cy="7702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63192" w:rsidRPr="0013451C">
        <w:rPr>
          <w:rFonts w:cs="Arial"/>
          <w:b/>
          <w:bCs/>
          <w:i/>
          <w:iCs/>
          <w:color w:val="FFFFFF" w:themeColor="background1"/>
          <w:u w:val="single"/>
        </w:rPr>
        <w:t xml:space="preserve"> </w:t>
      </w:r>
      <w:r w:rsidR="00063192" w:rsidRPr="0013451C">
        <w:rPr>
          <w:rFonts w:cs="Arial"/>
          <w:b/>
          <w:bCs/>
          <w:i/>
          <w:iCs/>
          <w:color w:val="FFFFFF" w:themeColor="background1"/>
          <w:u w:val="single"/>
        </w:rPr>
        <w:tab/>
      </w:r>
      <w:r w:rsidR="00063192" w:rsidRPr="0013451C">
        <w:rPr>
          <w:rFonts w:cs="Arial"/>
          <w:b/>
          <w:bCs/>
          <w:i/>
          <w:iCs/>
          <w:color w:val="FFFFFF" w:themeColor="background1"/>
          <w:u w:val="single"/>
        </w:rPr>
        <w:tab/>
      </w:r>
    </w:p>
    <w:p w14:paraId="34D340D1" w14:textId="77777777" w:rsidR="00063192" w:rsidRDefault="00063192" w:rsidP="0006319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5F7DF1BF" w14:textId="77777777" w:rsidR="00D63A49" w:rsidRPr="00227632" w:rsidRDefault="00D63A49" w:rsidP="00D63A49">
      <w:pPr>
        <w:jc w:val="center"/>
        <w:rPr>
          <w:rFonts w:cstheme="minorHAnsi"/>
          <w:color w:val="444444"/>
          <w:sz w:val="32"/>
          <w:szCs w:val="32"/>
          <w:shd w:val="clear" w:color="auto" w:fill="FFFFFF"/>
        </w:rPr>
      </w:pPr>
    </w:p>
    <w:p w14:paraId="69AE79E8" w14:textId="5E9592F0" w:rsidR="00D63A49" w:rsidRPr="0071251F" w:rsidRDefault="00D63A49" w:rsidP="00F530A4">
      <w:pPr>
        <w:spacing w:after="120"/>
        <w:jc w:val="center"/>
        <w:rPr>
          <w:rFonts w:cstheme="minorHAnsi"/>
          <w:b/>
          <w:sz w:val="28"/>
          <w:szCs w:val="28"/>
        </w:rPr>
      </w:pPr>
      <w:r w:rsidRPr="0071251F">
        <w:rPr>
          <w:rFonts w:cstheme="minorHAnsi"/>
          <w:b/>
          <w:sz w:val="28"/>
          <w:szCs w:val="28"/>
        </w:rPr>
        <w:t>ALLEGATO N</w:t>
      </w:r>
      <w:r>
        <w:rPr>
          <w:rFonts w:cstheme="minorHAnsi"/>
          <w:b/>
          <w:sz w:val="28"/>
          <w:szCs w:val="28"/>
        </w:rPr>
        <w:t>°</w:t>
      </w:r>
      <w:r w:rsidRPr="0071251F">
        <w:rPr>
          <w:rFonts w:cstheme="minorHAnsi"/>
          <w:b/>
          <w:sz w:val="28"/>
          <w:szCs w:val="28"/>
        </w:rPr>
        <w:t xml:space="preserve"> </w:t>
      </w:r>
      <w:r w:rsidR="0015126A">
        <w:rPr>
          <w:rFonts w:cstheme="minorHAnsi"/>
          <w:b/>
          <w:sz w:val="28"/>
          <w:szCs w:val="28"/>
        </w:rPr>
        <w:t>7</w:t>
      </w:r>
    </w:p>
    <w:p w14:paraId="6587A434" w14:textId="45CE4EC6" w:rsidR="00D63A49" w:rsidRPr="00F530A4" w:rsidRDefault="0015126A" w:rsidP="00F530A4">
      <w:pPr>
        <w:spacing w:after="120"/>
        <w:jc w:val="center"/>
        <w:rPr>
          <w:rFonts w:cstheme="minorHAnsi"/>
          <w:b/>
          <w:color w:val="000000" w:themeColor="text1"/>
          <w:sz w:val="32"/>
          <w:szCs w:val="32"/>
          <w:shd w:val="clear" w:color="auto" w:fill="FFFFFF"/>
        </w:rPr>
      </w:pPr>
      <w:r>
        <w:rPr>
          <w:rFonts w:cstheme="minorHAnsi"/>
          <w:b/>
          <w:color w:val="000000" w:themeColor="text1"/>
          <w:sz w:val="32"/>
          <w:szCs w:val="32"/>
          <w:shd w:val="clear" w:color="auto" w:fill="FFFFFF"/>
        </w:rPr>
        <w:t>Approfondimenti</w:t>
      </w:r>
    </w:p>
    <w:p w14:paraId="314C6837" w14:textId="0A56C73E" w:rsidR="0015126A" w:rsidRDefault="0015126A" w:rsidP="0015126A">
      <w:pPr>
        <w:pStyle w:val="Paragrafoelenco"/>
        <w:numPr>
          <w:ilvl w:val="0"/>
          <w:numId w:val="8"/>
        </w:numPr>
        <w:spacing w:line="276" w:lineRule="auto"/>
        <w:rPr>
          <w:rFonts w:cstheme="minorHAnsi"/>
          <w:b/>
          <w:color w:val="7F7F7F" w:themeColor="text1" w:themeTint="80"/>
          <w:sz w:val="28"/>
          <w:szCs w:val="28"/>
        </w:rPr>
      </w:pPr>
      <w:r w:rsidRPr="0015126A">
        <w:rPr>
          <w:rFonts w:cstheme="minorHAnsi"/>
          <w:b/>
          <w:color w:val="7F7F7F" w:themeColor="text1" w:themeTint="80"/>
          <w:sz w:val="28"/>
          <w:szCs w:val="28"/>
        </w:rPr>
        <w:t>Dal catechismo degli Adulti</w:t>
      </w:r>
    </w:p>
    <w:p w14:paraId="10025B39" w14:textId="77777777" w:rsidR="0015126A" w:rsidRDefault="0015126A" w:rsidP="0015126A">
      <w:pPr>
        <w:pStyle w:val="Paragrafoelenco"/>
        <w:spacing w:line="276" w:lineRule="auto"/>
        <w:rPr>
          <w:rFonts w:cstheme="minorHAnsi"/>
          <w:b/>
          <w:color w:val="7F7F7F" w:themeColor="text1" w:themeTint="80"/>
          <w:sz w:val="28"/>
          <w:szCs w:val="28"/>
        </w:rPr>
      </w:pPr>
      <w:r>
        <w:rPr>
          <w:rFonts w:cstheme="minorHAnsi"/>
          <w:b/>
          <w:color w:val="7F7F7F" w:themeColor="text1" w:themeTint="80"/>
          <w:sz w:val="28"/>
          <w:szCs w:val="28"/>
        </w:rPr>
        <w:t xml:space="preserve">(1098) Dimensione sociale costitutiva </w:t>
      </w:r>
    </w:p>
    <w:p w14:paraId="3E265271" w14:textId="7DFE9A6F" w:rsidR="0015126A" w:rsidRDefault="0015126A" w:rsidP="0015126A">
      <w:pPr>
        <w:pStyle w:val="Paragrafoelenco"/>
        <w:spacing w:line="276" w:lineRule="auto"/>
        <w:jc w:val="both"/>
        <w:rPr>
          <w:rFonts w:cstheme="minorHAnsi"/>
          <w:color w:val="7F7F7F" w:themeColor="text1" w:themeTint="80"/>
          <w:sz w:val="28"/>
          <w:szCs w:val="28"/>
        </w:rPr>
      </w:pPr>
      <w:r w:rsidRPr="0015126A">
        <w:rPr>
          <w:rFonts w:cstheme="minorHAnsi"/>
          <w:color w:val="7F7F7F" w:themeColor="text1" w:themeTint="80"/>
          <w:sz w:val="28"/>
          <w:szCs w:val="28"/>
        </w:rPr>
        <w:t>Da persone soggetto singolare e i</w:t>
      </w:r>
      <w:r>
        <w:rPr>
          <w:rFonts w:cstheme="minorHAnsi"/>
          <w:color w:val="7F7F7F" w:themeColor="text1" w:themeTint="80"/>
          <w:sz w:val="28"/>
          <w:szCs w:val="28"/>
        </w:rPr>
        <w:t>r</w:t>
      </w:r>
      <w:r w:rsidRPr="0015126A">
        <w:rPr>
          <w:rFonts w:cstheme="minorHAnsi"/>
          <w:color w:val="7F7F7F" w:themeColor="text1" w:themeTint="80"/>
          <w:sz w:val="28"/>
          <w:szCs w:val="28"/>
        </w:rPr>
        <w:t xml:space="preserve">ripetibile, ma è fatta per comunicare, </w:t>
      </w:r>
      <w:r>
        <w:rPr>
          <w:rFonts w:cstheme="minorHAnsi"/>
          <w:color w:val="7F7F7F" w:themeColor="text1" w:themeTint="80"/>
          <w:sz w:val="28"/>
          <w:szCs w:val="28"/>
        </w:rPr>
        <w:t>“</w:t>
      </w:r>
      <w:r w:rsidRPr="0015126A">
        <w:rPr>
          <w:rFonts w:cstheme="minorHAnsi"/>
          <w:color w:val="7F7F7F" w:themeColor="text1" w:themeTint="80"/>
          <w:sz w:val="28"/>
          <w:szCs w:val="28"/>
        </w:rPr>
        <w:t xml:space="preserve">chiamata dall’intimo di sé alla comunione con gli altri </w:t>
      </w:r>
      <w:r>
        <w:rPr>
          <w:rFonts w:cstheme="minorHAnsi"/>
          <w:color w:val="7F7F7F" w:themeColor="text1" w:themeTint="80"/>
          <w:sz w:val="28"/>
          <w:szCs w:val="28"/>
        </w:rPr>
        <w:t xml:space="preserve">e </w:t>
      </w:r>
      <w:r w:rsidRPr="0015126A">
        <w:rPr>
          <w:rFonts w:cstheme="minorHAnsi"/>
          <w:color w:val="7F7F7F" w:themeColor="text1" w:themeTint="80"/>
          <w:sz w:val="28"/>
          <w:szCs w:val="28"/>
        </w:rPr>
        <w:t>alla d</w:t>
      </w:r>
      <w:r>
        <w:rPr>
          <w:rFonts w:cstheme="minorHAnsi"/>
          <w:color w:val="7F7F7F" w:themeColor="text1" w:themeTint="80"/>
          <w:sz w:val="28"/>
          <w:szCs w:val="28"/>
        </w:rPr>
        <w:t>o</w:t>
      </w:r>
      <w:r w:rsidRPr="0015126A">
        <w:rPr>
          <w:rFonts w:cstheme="minorHAnsi"/>
          <w:color w:val="7F7F7F" w:themeColor="text1" w:themeTint="80"/>
          <w:sz w:val="28"/>
          <w:szCs w:val="28"/>
        </w:rPr>
        <w:t>nazione agli altri</w:t>
      </w:r>
      <w:r>
        <w:rPr>
          <w:rFonts w:cstheme="minorHAnsi"/>
          <w:color w:val="7F7F7F" w:themeColor="text1" w:themeTint="80"/>
          <w:sz w:val="28"/>
          <w:szCs w:val="28"/>
        </w:rPr>
        <w:t>”</w:t>
      </w:r>
      <w:r w:rsidRPr="0015126A">
        <w:rPr>
          <w:rFonts w:cstheme="minorHAnsi"/>
          <w:color w:val="7F7F7F" w:themeColor="text1" w:themeTint="80"/>
          <w:sz w:val="28"/>
          <w:szCs w:val="28"/>
        </w:rPr>
        <w:t>.</w:t>
      </w:r>
      <w:r>
        <w:rPr>
          <w:rFonts w:cstheme="minorHAnsi"/>
          <w:color w:val="7F7F7F" w:themeColor="text1" w:themeTint="80"/>
          <w:sz w:val="28"/>
          <w:szCs w:val="28"/>
        </w:rPr>
        <w:t xml:space="preserve"> </w:t>
      </w:r>
      <w:r w:rsidRPr="0015126A">
        <w:rPr>
          <w:rFonts w:cstheme="minorHAnsi"/>
          <w:color w:val="7F7F7F" w:themeColor="text1" w:themeTint="80"/>
          <w:sz w:val="28"/>
          <w:szCs w:val="28"/>
        </w:rPr>
        <w:t>Dio</w:t>
      </w:r>
      <w:r>
        <w:rPr>
          <w:rFonts w:cstheme="minorHAnsi"/>
          <w:color w:val="7F7F7F" w:themeColor="text1" w:themeTint="80"/>
          <w:sz w:val="28"/>
          <w:szCs w:val="28"/>
        </w:rPr>
        <w:t>,</w:t>
      </w:r>
      <w:r w:rsidRPr="0015126A">
        <w:rPr>
          <w:rFonts w:cstheme="minorHAnsi"/>
          <w:color w:val="7F7F7F" w:themeColor="text1" w:themeTint="80"/>
          <w:sz w:val="28"/>
          <w:szCs w:val="28"/>
        </w:rPr>
        <w:t xml:space="preserve"> creando l’uomo, non l’ha creato solitario: “</w:t>
      </w:r>
      <w:r>
        <w:rPr>
          <w:rFonts w:cstheme="minorHAnsi"/>
          <w:color w:val="7F7F7F" w:themeColor="text1" w:themeTint="80"/>
          <w:sz w:val="28"/>
          <w:szCs w:val="28"/>
        </w:rPr>
        <w:t>L</w:t>
      </w:r>
      <w:r w:rsidRPr="0015126A">
        <w:rPr>
          <w:rFonts w:cstheme="minorHAnsi"/>
          <w:color w:val="7F7F7F" w:themeColor="text1" w:themeTint="80"/>
          <w:sz w:val="28"/>
          <w:szCs w:val="28"/>
        </w:rPr>
        <w:t>’uomo per la sua intima natura è un essere sociale e</w:t>
      </w:r>
      <w:r>
        <w:rPr>
          <w:rFonts w:cstheme="minorHAnsi"/>
          <w:color w:val="7F7F7F" w:themeColor="text1" w:themeTint="80"/>
          <w:sz w:val="28"/>
          <w:szCs w:val="28"/>
        </w:rPr>
        <w:t>,</w:t>
      </w:r>
      <w:r w:rsidRPr="0015126A">
        <w:rPr>
          <w:rFonts w:cstheme="minorHAnsi"/>
          <w:color w:val="7F7F7F" w:themeColor="text1" w:themeTint="80"/>
          <w:sz w:val="28"/>
          <w:szCs w:val="28"/>
        </w:rPr>
        <w:t xml:space="preserve"> senza rapporti con gli altri, non può vivere né esplicare le sue doti”. Perciò la società </w:t>
      </w:r>
      <w:r>
        <w:rPr>
          <w:rFonts w:cstheme="minorHAnsi"/>
          <w:color w:val="7F7F7F" w:themeColor="text1" w:themeTint="80"/>
          <w:sz w:val="28"/>
          <w:szCs w:val="28"/>
        </w:rPr>
        <w:t>è sostegno</w:t>
      </w:r>
      <w:r w:rsidR="002E3659">
        <w:rPr>
          <w:rFonts w:cstheme="minorHAnsi"/>
          <w:color w:val="7F7F7F" w:themeColor="text1" w:themeTint="80"/>
          <w:sz w:val="28"/>
          <w:szCs w:val="28"/>
        </w:rPr>
        <w:t xml:space="preserve"> e</w:t>
      </w:r>
      <w:r w:rsidRPr="0015126A">
        <w:rPr>
          <w:rFonts w:cstheme="minorHAnsi"/>
          <w:color w:val="7F7F7F" w:themeColor="text1" w:themeTint="80"/>
          <w:sz w:val="28"/>
          <w:szCs w:val="28"/>
        </w:rPr>
        <w:t xml:space="preserve"> perfezione della persona</w:t>
      </w:r>
      <w:r w:rsidR="002E3659">
        <w:rPr>
          <w:rFonts w:cstheme="minorHAnsi"/>
          <w:color w:val="7F7F7F" w:themeColor="text1" w:themeTint="80"/>
          <w:sz w:val="28"/>
          <w:szCs w:val="28"/>
        </w:rPr>
        <w:t>.</w:t>
      </w:r>
    </w:p>
    <w:p w14:paraId="2B7784A5" w14:textId="2C70708E" w:rsidR="002E3659" w:rsidRDefault="002E3659" w:rsidP="0015126A">
      <w:pPr>
        <w:pStyle w:val="Paragrafoelenco"/>
        <w:spacing w:line="276" w:lineRule="auto"/>
        <w:jc w:val="both"/>
        <w:rPr>
          <w:rFonts w:cstheme="minorHAnsi"/>
          <w:color w:val="7F7F7F" w:themeColor="text1" w:themeTint="80"/>
          <w:sz w:val="28"/>
          <w:szCs w:val="28"/>
        </w:rPr>
      </w:pPr>
      <w:r>
        <w:rPr>
          <w:rFonts w:cstheme="minorHAnsi"/>
          <w:color w:val="7F7F7F" w:themeColor="text1" w:themeTint="80"/>
          <w:sz w:val="28"/>
          <w:szCs w:val="28"/>
        </w:rPr>
        <w:t>Da questa dimensione sociale, nativa e strutturale, derivano prima le comunità basate sui rapporti interpersonali diretti, come la famiglia, la parentela, il vicinato, e, poi, le formazioni sociali più ampie, basate su rapporti mediati da strutture e legami oggettivi di tipo culturale, religioso, politico, economico, come ad esempio il sindacato, la città, la nazione. Con il procedere della storia si moltiplicano i rapporti, si intensifica lo scambio dei beni, cresce l’interdipendenza su tutta la terra, quasi a dare corpo alla vocazione del genere umano a diventare una sola famiglia.</w:t>
      </w:r>
    </w:p>
    <w:p w14:paraId="709ABEFD" w14:textId="77777777" w:rsidR="002E3659" w:rsidRPr="0015126A" w:rsidRDefault="002E3659" w:rsidP="0015126A">
      <w:pPr>
        <w:pStyle w:val="Paragrafoelenco"/>
        <w:spacing w:line="276" w:lineRule="auto"/>
        <w:jc w:val="both"/>
        <w:rPr>
          <w:rFonts w:cstheme="minorHAnsi"/>
          <w:color w:val="7F7F7F" w:themeColor="text1" w:themeTint="80"/>
          <w:sz w:val="28"/>
          <w:szCs w:val="28"/>
        </w:rPr>
      </w:pPr>
    </w:p>
    <w:p w14:paraId="2E63A662" w14:textId="77777777" w:rsidR="002E3659" w:rsidRPr="002E3659" w:rsidRDefault="002E3659" w:rsidP="0015126A">
      <w:pPr>
        <w:pStyle w:val="Paragrafoelenco"/>
        <w:numPr>
          <w:ilvl w:val="0"/>
          <w:numId w:val="8"/>
        </w:numPr>
        <w:spacing w:line="276" w:lineRule="auto"/>
        <w:rPr>
          <w:rFonts w:cstheme="minorHAnsi"/>
          <w:b/>
          <w:color w:val="7F7F7F" w:themeColor="text1" w:themeTint="80"/>
          <w:sz w:val="28"/>
          <w:szCs w:val="28"/>
        </w:rPr>
      </w:pPr>
      <w:r w:rsidRPr="002E3659">
        <w:rPr>
          <w:rFonts w:cstheme="minorHAnsi"/>
          <w:b/>
          <w:color w:val="7F7F7F" w:themeColor="text1" w:themeTint="80"/>
          <w:sz w:val="28"/>
          <w:szCs w:val="28"/>
        </w:rPr>
        <w:t xml:space="preserve">Dal progetto formativo </w:t>
      </w:r>
    </w:p>
    <w:p w14:paraId="47927DA5" w14:textId="6AB760D2" w:rsidR="0015126A" w:rsidRPr="002E3659" w:rsidRDefault="002E3659" w:rsidP="002E3659">
      <w:pPr>
        <w:pStyle w:val="Paragrafoelenco"/>
        <w:spacing w:line="276" w:lineRule="auto"/>
        <w:rPr>
          <w:rFonts w:cstheme="minorHAnsi"/>
          <w:b/>
          <w:color w:val="7F7F7F" w:themeColor="text1" w:themeTint="80"/>
          <w:sz w:val="28"/>
          <w:szCs w:val="28"/>
        </w:rPr>
      </w:pPr>
      <w:r w:rsidRPr="002E3659">
        <w:rPr>
          <w:rFonts w:cstheme="minorHAnsi"/>
          <w:b/>
          <w:color w:val="7F7F7F" w:themeColor="text1" w:themeTint="80"/>
          <w:sz w:val="28"/>
          <w:szCs w:val="28"/>
        </w:rPr>
        <w:t>Capitolo 3.2.3. Responsabili nella città degli uomini</w:t>
      </w:r>
    </w:p>
    <w:p w14:paraId="260D408C" w14:textId="7FC7D2A7" w:rsidR="0015126A" w:rsidRDefault="002E3659" w:rsidP="002E3659">
      <w:pPr>
        <w:pStyle w:val="Paragrafoelenco"/>
        <w:spacing w:line="276" w:lineRule="auto"/>
        <w:jc w:val="both"/>
        <w:rPr>
          <w:rFonts w:cstheme="minorHAnsi"/>
          <w:color w:val="7F7F7F" w:themeColor="text1" w:themeTint="80"/>
          <w:sz w:val="28"/>
          <w:szCs w:val="28"/>
        </w:rPr>
      </w:pPr>
      <w:r w:rsidRPr="002E3659">
        <w:rPr>
          <w:rFonts w:cstheme="minorHAnsi"/>
          <w:color w:val="7F7F7F" w:themeColor="text1" w:themeTint="80"/>
          <w:sz w:val="28"/>
          <w:szCs w:val="28"/>
        </w:rPr>
        <w:t>Vivere nel mondo senza essere del mondo significa anche essere responsabili della città degli uomini.</w:t>
      </w:r>
      <w:r>
        <w:rPr>
          <w:rFonts w:cstheme="minorHAnsi"/>
          <w:color w:val="7F7F7F" w:themeColor="text1" w:themeTint="80"/>
          <w:sz w:val="28"/>
          <w:szCs w:val="28"/>
        </w:rPr>
        <w:t xml:space="preserve"> E</w:t>
      </w:r>
      <w:r w:rsidRPr="002E3659">
        <w:rPr>
          <w:rFonts w:cstheme="minorHAnsi"/>
          <w:color w:val="7F7F7F" w:themeColor="text1" w:themeTint="80"/>
          <w:sz w:val="28"/>
          <w:szCs w:val="28"/>
        </w:rPr>
        <w:t xml:space="preserve">ssere cittadini significa conoscere </w:t>
      </w:r>
      <w:r>
        <w:rPr>
          <w:rFonts w:cstheme="minorHAnsi"/>
          <w:color w:val="7F7F7F" w:themeColor="text1" w:themeTint="80"/>
          <w:sz w:val="28"/>
          <w:szCs w:val="28"/>
        </w:rPr>
        <w:t xml:space="preserve">e </w:t>
      </w:r>
      <w:r w:rsidRPr="002E3659">
        <w:rPr>
          <w:rFonts w:cstheme="minorHAnsi"/>
          <w:color w:val="7F7F7F" w:themeColor="text1" w:themeTint="80"/>
          <w:sz w:val="28"/>
          <w:szCs w:val="28"/>
        </w:rPr>
        <w:t xml:space="preserve">comprendere il nostro tempo nella sua complessità, cogliendo significati </w:t>
      </w:r>
      <w:r>
        <w:rPr>
          <w:rFonts w:cstheme="minorHAnsi"/>
          <w:color w:val="7F7F7F" w:themeColor="text1" w:themeTint="80"/>
          <w:sz w:val="28"/>
          <w:szCs w:val="28"/>
        </w:rPr>
        <w:t xml:space="preserve">e </w:t>
      </w:r>
      <w:r w:rsidRPr="002E3659">
        <w:rPr>
          <w:rFonts w:cstheme="minorHAnsi"/>
          <w:color w:val="7F7F7F" w:themeColor="text1" w:themeTint="80"/>
          <w:sz w:val="28"/>
          <w:szCs w:val="28"/>
        </w:rPr>
        <w:t>rischi insiti nelle trasformazioni sociali, economiche e politiche in atto.</w:t>
      </w:r>
      <w:r>
        <w:rPr>
          <w:rFonts w:cstheme="minorHAnsi"/>
          <w:color w:val="7F7F7F" w:themeColor="text1" w:themeTint="80"/>
          <w:sz w:val="28"/>
          <w:szCs w:val="28"/>
        </w:rPr>
        <w:t xml:space="preserve"> V</w:t>
      </w:r>
      <w:r w:rsidRPr="002E3659">
        <w:rPr>
          <w:rFonts w:cstheme="minorHAnsi"/>
          <w:color w:val="7F7F7F" w:themeColor="text1" w:themeTint="80"/>
          <w:sz w:val="28"/>
          <w:szCs w:val="28"/>
        </w:rPr>
        <w:t>erso di esse dobbiamo assumere atteggiamento di chi non si limita a rifiutarle o cerebrale in maniera acritica, ma l</w:t>
      </w:r>
      <w:r>
        <w:rPr>
          <w:rFonts w:cstheme="minorHAnsi"/>
          <w:color w:val="7F7F7F" w:themeColor="text1" w:themeTint="80"/>
          <w:sz w:val="28"/>
          <w:szCs w:val="28"/>
        </w:rPr>
        <w:t>e</w:t>
      </w:r>
      <w:r w:rsidRPr="002E3659">
        <w:rPr>
          <w:rFonts w:cstheme="minorHAnsi"/>
          <w:color w:val="7F7F7F" w:themeColor="text1" w:themeTint="80"/>
          <w:sz w:val="28"/>
          <w:szCs w:val="28"/>
        </w:rPr>
        <w:t xml:space="preserve"> affronta con frutto del proprio tempo, ponendosi in queste trasformazioni e lavorando per indirizzare gli sviluppi.</w:t>
      </w:r>
    </w:p>
    <w:p w14:paraId="2FE9403D" w14:textId="33AA575D" w:rsidR="002E3659" w:rsidRDefault="002E3659" w:rsidP="002E3659">
      <w:pPr>
        <w:pStyle w:val="Paragrafoelenco"/>
        <w:spacing w:line="276" w:lineRule="auto"/>
        <w:jc w:val="both"/>
        <w:rPr>
          <w:rFonts w:cstheme="minorHAnsi"/>
          <w:color w:val="7F7F7F" w:themeColor="text1" w:themeTint="80"/>
          <w:sz w:val="28"/>
          <w:szCs w:val="28"/>
        </w:rPr>
      </w:pPr>
      <w:r>
        <w:rPr>
          <w:rFonts w:cstheme="minorHAnsi"/>
          <w:color w:val="7F7F7F" w:themeColor="text1" w:themeTint="80"/>
          <w:sz w:val="28"/>
          <w:szCs w:val="28"/>
        </w:rPr>
        <w:t xml:space="preserve">La sfida è quella di coniugare la capacità di pensiero critico nel giudicare con integrità etica nell’agire, ma accettando anche con serenità il rischio delle scelte storicamente situate, nella consapevolezza della parzialità del bene che l’uomo è capace di realizzare. (…) Si tratta di conoscere e accettare la fatica di esser cittadini, disponendosi al dialogo con coloro che insieme a noi vivono la città. In modo “concreto” significa per noi costruire alleanze, attraverso le quali possiamo innescare processi virtuosi a </w:t>
      </w:r>
      <w:r>
        <w:rPr>
          <w:rFonts w:cstheme="minorHAnsi"/>
          <w:color w:val="7F7F7F" w:themeColor="text1" w:themeTint="80"/>
          <w:sz w:val="28"/>
          <w:szCs w:val="28"/>
        </w:rPr>
        <w:lastRenderedPageBreak/>
        <w:t>servizio della comunità, costruendo punti tra soggetti con tradizioni, storia e sensibilità diverse.</w:t>
      </w:r>
    </w:p>
    <w:p w14:paraId="02121D5A" w14:textId="77777777" w:rsidR="002E3659" w:rsidRPr="002E3659" w:rsidRDefault="002E3659" w:rsidP="002E3659">
      <w:pPr>
        <w:pStyle w:val="Paragrafoelenco"/>
        <w:spacing w:line="276" w:lineRule="auto"/>
        <w:jc w:val="both"/>
        <w:rPr>
          <w:rFonts w:cstheme="minorHAnsi"/>
          <w:b/>
          <w:color w:val="7F7F7F" w:themeColor="text1" w:themeTint="80"/>
          <w:sz w:val="28"/>
          <w:szCs w:val="28"/>
        </w:rPr>
      </w:pPr>
    </w:p>
    <w:p w14:paraId="22D77368" w14:textId="77777777" w:rsidR="002E3659" w:rsidRPr="002E3659" w:rsidRDefault="002E3659" w:rsidP="0015126A">
      <w:pPr>
        <w:pStyle w:val="Paragrafoelenco"/>
        <w:numPr>
          <w:ilvl w:val="0"/>
          <w:numId w:val="8"/>
        </w:numPr>
        <w:spacing w:line="276" w:lineRule="auto"/>
        <w:rPr>
          <w:rFonts w:cstheme="minorHAnsi"/>
          <w:sz w:val="28"/>
          <w:szCs w:val="28"/>
        </w:rPr>
      </w:pPr>
      <w:r>
        <w:rPr>
          <w:rFonts w:cstheme="minorHAnsi"/>
          <w:b/>
          <w:color w:val="7F7F7F" w:themeColor="text1" w:themeTint="80"/>
          <w:sz w:val="28"/>
          <w:szCs w:val="28"/>
        </w:rPr>
        <w:t xml:space="preserve">Evangeli </w:t>
      </w:r>
      <w:proofErr w:type="spellStart"/>
      <w:r>
        <w:rPr>
          <w:rFonts w:cstheme="minorHAnsi"/>
          <w:b/>
          <w:color w:val="7F7F7F" w:themeColor="text1" w:themeTint="80"/>
          <w:sz w:val="28"/>
          <w:szCs w:val="28"/>
        </w:rPr>
        <w:t>gaudium</w:t>
      </w:r>
      <w:proofErr w:type="spellEnd"/>
      <w:r>
        <w:rPr>
          <w:rFonts w:cstheme="minorHAnsi"/>
          <w:b/>
          <w:color w:val="7F7F7F" w:themeColor="text1" w:themeTint="80"/>
          <w:sz w:val="28"/>
          <w:szCs w:val="28"/>
        </w:rPr>
        <w:t xml:space="preserve"> </w:t>
      </w:r>
    </w:p>
    <w:p w14:paraId="618BAB7C" w14:textId="6343814F" w:rsidR="0015126A" w:rsidRDefault="002E3659" w:rsidP="002E3659">
      <w:pPr>
        <w:pStyle w:val="Paragrafoelenco"/>
        <w:spacing w:line="276" w:lineRule="auto"/>
        <w:rPr>
          <w:rFonts w:cstheme="minorHAnsi"/>
          <w:sz w:val="28"/>
          <w:szCs w:val="28"/>
        </w:rPr>
      </w:pPr>
      <w:r>
        <w:rPr>
          <w:rFonts w:cstheme="minorHAnsi"/>
          <w:b/>
          <w:color w:val="7F7F7F" w:themeColor="text1" w:themeTint="80"/>
          <w:sz w:val="28"/>
          <w:szCs w:val="28"/>
        </w:rPr>
        <w:t>(87) Sì alle relazioni nuove generate da Gesù Cristo</w:t>
      </w:r>
    </w:p>
    <w:p w14:paraId="6DEC348D" w14:textId="3B3AD771" w:rsidR="0015126A" w:rsidRPr="002E3659" w:rsidRDefault="002E3659" w:rsidP="002E3659">
      <w:pPr>
        <w:pStyle w:val="Paragrafoelenco"/>
        <w:spacing w:line="276" w:lineRule="auto"/>
        <w:jc w:val="both"/>
        <w:rPr>
          <w:rFonts w:cstheme="minorHAnsi"/>
          <w:color w:val="7F7F7F" w:themeColor="text1" w:themeTint="80"/>
          <w:sz w:val="28"/>
          <w:szCs w:val="28"/>
        </w:rPr>
      </w:pPr>
      <w:r w:rsidRPr="002E3659">
        <w:rPr>
          <w:rFonts w:cstheme="minorHAnsi"/>
          <w:color w:val="7F7F7F" w:themeColor="text1" w:themeTint="80"/>
          <w:sz w:val="28"/>
          <w:szCs w:val="28"/>
        </w:rPr>
        <w:t xml:space="preserve">Oggi, quando le reti gli strumenti della comunicazione umana hanno raggiunto sviluppi inauditi, sentiamo la sfida di scoprire </w:t>
      </w:r>
      <w:r>
        <w:rPr>
          <w:rFonts w:cstheme="minorHAnsi"/>
          <w:color w:val="7F7F7F" w:themeColor="text1" w:themeTint="80"/>
          <w:sz w:val="28"/>
          <w:szCs w:val="28"/>
        </w:rPr>
        <w:t xml:space="preserve">e </w:t>
      </w:r>
      <w:r w:rsidRPr="002E3659">
        <w:rPr>
          <w:rFonts w:cstheme="minorHAnsi"/>
          <w:color w:val="7F7F7F" w:themeColor="text1" w:themeTint="80"/>
          <w:sz w:val="28"/>
          <w:szCs w:val="28"/>
        </w:rPr>
        <w:t xml:space="preserve">trasmettere la </w:t>
      </w:r>
      <w:r>
        <w:rPr>
          <w:rFonts w:cstheme="minorHAnsi"/>
          <w:color w:val="7F7F7F" w:themeColor="text1" w:themeTint="80"/>
          <w:sz w:val="28"/>
          <w:szCs w:val="28"/>
        </w:rPr>
        <w:t>“</w:t>
      </w:r>
      <w:r w:rsidRPr="002E3659">
        <w:rPr>
          <w:rFonts w:cstheme="minorHAnsi"/>
          <w:color w:val="7F7F7F" w:themeColor="text1" w:themeTint="80"/>
          <w:sz w:val="28"/>
          <w:szCs w:val="28"/>
        </w:rPr>
        <w:t>mistica</w:t>
      </w:r>
      <w:r>
        <w:rPr>
          <w:rFonts w:cstheme="minorHAnsi"/>
          <w:color w:val="7F7F7F" w:themeColor="text1" w:themeTint="80"/>
          <w:sz w:val="28"/>
          <w:szCs w:val="28"/>
        </w:rPr>
        <w:t>”</w:t>
      </w:r>
      <w:r w:rsidRPr="002E3659">
        <w:rPr>
          <w:rFonts w:cstheme="minorHAnsi"/>
          <w:color w:val="7F7F7F" w:themeColor="text1" w:themeTint="80"/>
          <w:sz w:val="28"/>
          <w:szCs w:val="28"/>
        </w:rPr>
        <w:t xml:space="preserve"> di vivere insieme, di mescolarci, di incontrarci, di prenderci per il braccio, di appoggiarci, di partecipare a questa </w:t>
      </w:r>
      <w:r w:rsidR="008D561E">
        <w:rPr>
          <w:rFonts w:cstheme="minorHAnsi"/>
          <w:color w:val="7F7F7F" w:themeColor="text1" w:themeTint="80"/>
          <w:sz w:val="28"/>
          <w:szCs w:val="28"/>
        </w:rPr>
        <w:t>m</w:t>
      </w:r>
      <w:r w:rsidRPr="002E3659">
        <w:rPr>
          <w:rFonts w:cstheme="minorHAnsi"/>
          <w:color w:val="7F7F7F" w:themeColor="text1" w:themeTint="80"/>
          <w:sz w:val="28"/>
          <w:szCs w:val="28"/>
        </w:rPr>
        <w:t>ar</w:t>
      </w:r>
      <w:r w:rsidR="008D561E">
        <w:rPr>
          <w:rFonts w:cstheme="minorHAnsi"/>
          <w:color w:val="7F7F7F" w:themeColor="text1" w:themeTint="80"/>
          <w:sz w:val="28"/>
          <w:szCs w:val="28"/>
        </w:rPr>
        <w:t>e</w:t>
      </w:r>
      <w:r w:rsidRPr="002E3659">
        <w:rPr>
          <w:rFonts w:cstheme="minorHAnsi"/>
          <w:color w:val="7F7F7F" w:themeColor="text1" w:themeTint="80"/>
          <w:sz w:val="28"/>
          <w:szCs w:val="28"/>
        </w:rPr>
        <w:t>a un po’ caotica che può trasformarsi in una vera esperienza di fraternità, in una carovana solidale, in un sa</w:t>
      </w:r>
      <w:r w:rsidR="008D561E">
        <w:rPr>
          <w:rFonts w:cstheme="minorHAnsi"/>
          <w:color w:val="7F7F7F" w:themeColor="text1" w:themeTint="80"/>
          <w:sz w:val="28"/>
          <w:szCs w:val="28"/>
        </w:rPr>
        <w:t>n</w:t>
      </w:r>
      <w:r w:rsidRPr="002E3659">
        <w:rPr>
          <w:rFonts w:cstheme="minorHAnsi"/>
          <w:color w:val="7F7F7F" w:themeColor="text1" w:themeTint="80"/>
          <w:sz w:val="28"/>
          <w:szCs w:val="28"/>
        </w:rPr>
        <w:t>to pellegrinaggio.</w:t>
      </w:r>
      <w:r w:rsidR="008D561E">
        <w:rPr>
          <w:rFonts w:cstheme="minorHAnsi"/>
          <w:color w:val="7F7F7F" w:themeColor="text1" w:themeTint="80"/>
          <w:sz w:val="28"/>
          <w:szCs w:val="28"/>
        </w:rPr>
        <w:t xml:space="preserve"> I</w:t>
      </w:r>
      <w:r w:rsidRPr="002E3659">
        <w:rPr>
          <w:rFonts w:cstheme="minorHAnsi"/>
          <w:color w:val="7F7F7F" w:themeColor="text1" w:themeTint="80"/>
          <w:sz w:val="28"/>
          <w:szCs w:val="28"/>
        </w:rPr>
        <w:t>n questo modo, le maggiori possibilità di comunicazioni si tradurranno in maggiori possibilità</w:t>
      </w:r>
      <w:r w:rsidR="008D561E">
        <w:rPr>
          <w:rFonts w:cstheme="minorHAnsi"/>
          <w:color w:val="7F7F7F" w:themeColor="text1" w:themeTint="80"/>
          <w:sz w:val="28"/>
          <w:szCs w:val="28"/>
        </w:rPr>
        <w:t xml:space="preserve"> di incontro e di solidarietà tra tutti. Se potessimo seguire questa strada, sarebbe una cosa tanto buona, tanto di sognatrice, tanto liberatrice, tanto generatrice di speranza! Uscire da </w:t>
      </w:r>
      <w:proofErr w:type="gramStart"/>
      <w:r w:rsidR="008D561E">
        <w:rPr>
          <w:rFonts w:cstheme="minorHAnsi"/>
          <w:color w:val="7F7F7F" w:themeColor="text1" w:themeTint="80"/>
          <w:sz w:val="28"/>
          <w:szCs w:val="28"/>
        </w:rPr>
        <w:t>se</w:t>
      </w:r>
      <w:proofErr w:type="gramEnd"/>
      <w:r w:rsidR="008D561E">
        <w:rPr>
          <w:rFonts w:cstheme="minorHAnsi"/>
          <w:color w:val="7F7F7F" w:themeColor="text1" w:themeTint="80"/>
          <w:sz w:val="28"/>
          <w:szCs w:val="28"/>
        </w:rPr>
        <w:t xml:space="preserve"> stessi per unirsi agli altri va bene. Chiudersi in </w:t>
      </w:r>
      <w:proofErr w:type="gramStart"/>
      <w:r w:rsidR="008D561E">
        <w:rPr>
          <w:rFonts w:cstheme="minorHAnsi"/>
          <w:color w:val="7F7F7F" w:themeColor="text1" w:themeTint="80"/>
          <w:sz w:val="28"/>
          <w:szCs w:val="28"/>
        </w:rPr>
        <w:t>se</w:t>
      </w:r>
      <w:proofErr w:type="gramEnd"/>
      <w:r w:rsidR="008D561E">
        <w:rPr>
          <w:rFonts w:cstheme="minorHAnsi"/>
          <w:color w:val="7F7F7F" w:themeColor="text1" w:themeTint="80"/>
          <w:sz w:val="28"/>
          <w:szCs w:val="28"/>
        </w:rPr>
        <w:t xml:space="preserve"> stessi significa assaggiare l’amaro veleno dell’immanenza, e l’umanità avrà la peggio in ogni scelta egoistica che facciamo.</w:t>
      </w:r>
    </w:p>
    <w:p w14:paraId="3B6A5897" w14:textId="6131F3BD" w:rsidR="00F530A4" w:rsidRPr="00F530A4" w:rsidRDefault="00304883" w:rsidP="00F530A4">
      <w:pPr>
        <w:spacing w:line="276" w:lineRule="auto"/>
        <w:rPr>
          <w:rFonts w:cstheme="minorHAnsi"/>
          <w:sz w:val="28"/>
          <w:szCs w:val="28"/>
        </w:rPr>
      </w:pPr>
      <w:bookmarkStart w:id="0" w:name="_GoBack"/>
      <w:r w:rsidRPr="00304883">
        <w:rPr>
          <w:rFonts w:cstheme="minorHAnsi"/>
          <w:sz w:val="28"/>
          <w:szCs w:val="28"/>
        </w:rPr>
        <w:drawing>
          <wp:anchor distT="0" distB="0" distL="114300" distR="114300" simplePos="0" relativeHeight="251663360" behindDoc="0" locked="0" layoutInCell="1" allowOverlap="1" wp14:anchorId="546094D7" wp14:editId="0771BAB9">
            <wp:simplePos x="0" y="0"/>
            <wp:positionH relativeFrom="column">
              <wp:posOffset>1362015</wp:posOffset>
            </wp:positionH>
            <wp:positionV relativeFrom="paragraph">
              <wp:posOffset>1021080</wp:posOffset>
            </wp:positionV>
            <wp:extent cx="3873600" cy="3225600"/>
            <wp:effectExtent l="0" t="0" r="0" b="63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873600" cy="3225600"/>
                    </a:xfrm>
                    <a:prstGeom prst="rect">
                      <a:avLst/>
                    </a:prstGeom>
                  </pic:spPr>
                </pic:pic>
              </a:graphicData>
            </a:graphic>
            <wp14:sizeRelH relativeFrom="margin">
              <wp14:pctWidth>0</wp14:pctWidth>
            </wp14:sizeRelH>
            <wp14:sizeRelV relativeFrom="margin">
              <wp14:pctHeight>0</wp14:pctHeight>
            </wp14:sizeRelV>
          </wp:anchor>
        </w:drawing>
      </w:r>
      <w:bookmarkEnd w:id="0"/>
    </w:p>
    <w:sectPr w:rsidR="00F530A4" w:rsidRPr="00F530A4" w:rsidSect="000631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36D7A"/>
    <w:multiLevelType w:val="hybridMultilevel"/>
    <w:tmpl w:val="71042A30"/>
    <w:lvl w:ilvl="0" w:tplc="9DC8773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365411"/>
    <w:multiLevelType w:val="hybridMultilevel"/>
    <w:tmpl w:val="CE10EE64"/>
    <w:lvl w:ilvl="0" w:tplc="539E2F72">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5D30221"/>
    <w:multiLevelType w:val="hybridMultilevel"/>
    <w:tmpl w:val="BEA0B6B8"/>
    <w:lvl w:ilvl="0" w:tplc="9DC8773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B01AD1"/>
    <w:multiLevelType w:val="hybridMultilevel"/>
    <w:tmpl w:val="37BA379A"/>
    <w:lvl w:ilvl="0" w:tplc="539E2F7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4790902"/>
    <w:multiLevelType w:val="hybridMultilevel"/>
    <w:tmpl w:val="5D8E957C"/>
    <w:lvl w:ilvl="0" w:tplc="9DC87736">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48594600"/>
    <w:multiLevelType w:val="hybridMultilevel"/>
    <w:tmpl w:val="E84C4D5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5C115DE"/>
    <w:multiLevelType w:val="hybridMultilevel"/>
    <w:tmpl w:val="270090CC"/>
    <w:lvl w:ilvl="0" w:tplc="9DC8773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256170E"/>
    <w:multiLevelType w:val="hybridMultilevel"/>
    <w:tmpl w:val="E10C16E6"/>
    <w:lvl w:ilvl="0" w:tplc="539E2F72">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6"/>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2"/>
    <w:rsid w:val="00063192"/>
    <w:rsid w:val="0015126A"/>
    <w:rsid w:val="001B37BC"/>
    <w:rsid w:val="00227632"/>
    <w:rsid w:val="002A413D"/>
    <w:rsid w:val="002E3659"/>
    <w:rsid w:val="00304883"/>
    <w:rsid w:val="003570E6"/>
    <w:rsid w:val="003C2869"/>
    <w:rsid w:val="00456576"/>
    <w:rsid w:val="00473A2A"/>
    <w:rsid w:val="00510615"/>
    <w:rsid w:val="00513440"/>
    <w:rsid w:val="005B3736"/>
    <w:rsid w:val="005B3A32"/>
    <w:rsid w:val="005F007B"/>
    <w:rsid w:val="00693BF3"/>
    <w:rsid w:val="006B1ED2"/>
    <w:rsid w:val="006F5720"/>
    <w:rsid w:val="0071251F"/>
    <w:rsid w:val="007635D1"/>
    <w:rsid w:val="00770F72"/>
    <w:rsid w:val="0081221F"/>
    <w:rsid w:val="00846CCE"/>
    <w:rsid w:val="008759D0"/>
    <w:rsid w:val="008C4BF1"/>
    <w:rsid w:val="008D561E"/>
    <w:rsid w:val="00A06E07"/>
    <w:rsid w:val="00D63A49"/>
    <w:rsid w:val="00DA055B"/>
    <w:rsid w:val="00EA2DF5"/>
    <w:rsid w:val="00F34102"/>
    <w:rsid w:val="00F530A4"/>
    <w:rsid w:val="00FA1E95"/>
    <w:rsid w:val="00FD7489"/>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34FB0"/>
  <w15:chartTrackingRefBased/>
  <w15:docId w15:val="{8DDCDDCE-D30F-4F04-B82F-39F0F26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A2DF5"/>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D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536808">
      <w:bodyDiv w:val="1"/>
      <w:marLeft w:val="0"/>
      <w:marRight w:val="0"/>
      <w:marTop w:val="0"/>
      <w:marBottom w:val="0"/>
      <w:divBdr>
        <w:top w:val="none" w:sz="0" w:space="0" w:color="auto"/>
        <w:left w:val="none" w:sz="0" w:space="0" w:color="auto"/>
        <w:bottom w:val="none" w:sz="0" w:space="0" w:color="auto"/>
        <w:right w:val="none" w:sz="0" w:space="0" w:color="auto"/>
      </w:divBdr>
    </w:div>
    <w:div w:id="687679355">
      <w:bodyDiv w:val="1"/>
      <w:marLeft w:val="0"/>
      <w:marRight w:val="0"/>
      <w:marTop w:val="0"/>
      <w:marBottom w:val="0"/>
      <w:divBdr>
        <w:top w:val="none" w:sz="0" w:space="0" w:color="auto"/>
        <w:left w:val="none" w:sz="0" w:space="0" w:color="auto"/>
        <w:bottom w:val="none" w:sz="0" w:space="0" w:color="auto"/>
        <w:right w:val="none" w:sz="0" w:space="0" w:color="auto"/>
      </w:divBdr>
    </w:div>
    <w:div w:id="120286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if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501</Words>
  <Characters>2857</Characters>
  <Application>Microsoft Office Word</Application>
  <DocSecurity>0</DocSecurity>
  <Lines>23</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jek capiluppi</cp:lastModifiedBy>
  <cp:revision>5</cp:revision>
  <dcterms:created xsi:type="dcterms:W3CDTF">2022-09-26T22:35:00Z</dcterms:created>
  <dcterms:modified xsi:type="dcterms:W3CDTF">2022-09-26T22:59:00Z</dcterms:modified>
</cp:coreProperties>
</file>